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351BD" w14:textId="77777777" w:rsidR="00271FDD" w:rsidRPr="00271FDD" w:rsidRDefault="00271FDD" w:rsidP="00271FDD">
      <w:pPr>
        <w:rPr>
          <w:b/>
          <w:bCs/>
        </w:rPr>
      </w:pPr>
      <w:r w:rsidRPr="00271FDD">
        <w:rPr>
          <w:b/>
          <w:bCs/>
        </w:rPr>
        <w:t>2023_AAPSA_EOI_RUS_Biological monitoring for Facilities within ACP</w:t>
      </w:r>
    </w:p>
    <w:p w14:paraId="3B33AA6F" w14:textId="1C00C381" w:rsidR="00271FDD" w:rsidRPr="00271FDD" w:rsidRDefault="00271FDD" w:rsidP="00271FDD">
      <w:pPr>
        <w:rPr>
          <w:b/>
          <w:bCs/>
        </w:rPr>
      </w:pPr>
      <w:r w:rsidRPr="00271FDD">
        <w:rPr>
          <w:b/>
          <w:bCs/>
        </w:rPr>
        <w:t>Anglo American and De Beers Group </w:t>
      </w:r>
      <w:r w:rsidRPr="00271FDD">
        <w:rPr>
          <w:b/>
          <w:bCs/>
        </w:rPr>
        <w:drawing>
          <wp:inline distT="0" distB="0" distL="0" distR="0" wp14:anchorId="44DD05D0" wp14:editId="01DD25D3">
            <wp:extent cx="152400" cy="152400"/>
            <wp:effectExtent l="0" t="0" r="0" b="0"/>
            <wp:docPr id="3" name="Picture 3" descr="Active Bu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ive Buy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81E3805" w14:textId="77777777" w:rsidR="00271FDD" w:rsidRPr="00271FDD" w:rsidRDefault="00271FDD" w:rsidP="00271FDD">
      <w:r w:rsidRPr="00271FDD">
        <w:t>Posted On:  13 Nov 2023</w:t>
      </w:r>
    </w:p>
    <w:p w14:paraId="4A57ED89" w14:textId="77777777" w:rsidR="00271FDD" w:rsidRPr="00271FDD" w:rsidRDefault="00271FDD" w:rsidP="00271FDD">
      <w:r w:rsidRPr="00271FDD">
        <w:t>Open for bidding on:  13 Nov 2023</w:t>
      </w:r>
    </w:p>
    <w:p w14:paraId="2A4072D1" w14:textId="77777777" w:rsidR="00271FDD" w:rsidRPr="00271FDD" w:rsidRDefault="00271FDD" w:rsidP="00271FDD">
      <w:r w:rsidRPr="00271FDD">
        <w:t>Response Deadline:  22 Nov 2023 9:59 AM PST</w:t>
      </w:r>
    </w:p>
    <w:tbl>
      <w:tblPr>
        <w:tblW w:w="5000" w:type="pct"/>
        <w:tblCellSpacing w:w="0" w:type="dxa"/>
        <w:tblCellMar>
          <w:left w:w="0" w:type="dxa"/>
          <w:right w:w="0" w:type="dxa"/>
        </w:tblCellMar>
        <w:tblLook w:val="04A0" w:firstRow="1" w:lastRow="0" w:firstColumn="1" w:lastColumn="0" w:noHBand="0" w:noVBand="1"/>
      </w:tblPr>
      <w:tblGrid>
        <w:gridCol w:w="9026"/>
      </w:tblGrid>
      <w:tr w:rsidR="00271FDD" w:rsidRPr="00271FDD" w14:paraId="56C2F8BA" w14:textId="77777777" w:rsidTr="00271FDD">
        <w:trPr>
          <w:tblCellSpacing w:w="0" w:type="dxa"/>
        </w:trPr>
        <w:tc>
          <w:tcPr>
            <w:tcW w:w="0" w:type="auto"/>
            <w:vAlign w:val="center"/>
            <w:hideMark/>
          </w:tcPr>
          <w:p w14:paraId="058191CC" w14:textId="77777777" w:rsidR="00271FDD" w:rsidRPr="00271FDD" w:rsidRDefault="00271FDD" w:rsidP="00271FDD"/>
        </w:tc>
      </w:tr>
    </w:tbl>
    <w:p w14:paraId="068A2590" w14:textId="7D43D445" w:rsidR="00271FDD" w:rsidRPr="00271FDD" w:rsidRDefault="00271FDD" w:rsidP="00271FDD">
      <w:r w:rsidRPr="00271FDD">
        <w:t> </w:t>
      </w:r>
    </w:p>
    <w:tbl>
      <w:tblPr>
        <w:tblW w:w="0" w:type="auto"/>
        <w:tblCellSpacing w:w="0" w:type="dxa"/>
        <w:tblCellMar>
          <w:left w:w="0" w:type="dxa"/>
          <w:right w:w="0" w:type="dxa"/>
        </w:tblCellMar>
        <w:tblLook w:val="04A0" w:firstRow="1" w:lastRow="0" w:firstColumn="1" w:lastColumn="0" w:noHBand="0" w:noVBand="1"/>
      </w:tblPr>
      <w:tblGrid>
        <w:gridCol w:w="581"/>
        <w:gridCol w:w="6"/>
        <w:gridCol w:w="6"/>
        <w:gridCol w:w="6"/>
        <w:gridCol w:w="6"/>
      </w:tblGrid>
      <w:tr w:rsidR="00271FDD" w:rsidRPr="00271FDD" w14:paraId="06049BF3" w14:textId="77777777" w:rsidTr="00271FDD">
        <w:trPr>
          <w:tblCellSpacing w:w="0" w:type="dxa"/>
        </w:trPr>
        <w:tc>
          <w:tcPr>
            <w:tcW w:w="0" w:type="auto"/>
            <w:noWrap/>
            <w:vAlign w:val="center"/>
            <w:hideMark/>
          </w:tcPr>
          <w:p w14:paraId="7CCFC167" w14:textId="77777777" w:rsidR="00271FDD" w:rsidRPr="00271FDD" w:rsidRDefault="00271FDD" w:rsidP="00271FDD">
            <w:r w:rsidRPr="00271FDD">
              <w:rPr>
                <w:b/>
                <w:bCs/>
              </w:rPr>
              <w:t>Share:</w:t>
            </w:r>
          </w:p>
        </w:tc>
        <w:tc>
          <w:tcPr>
            <w:tcW w:w="0" w:type="auto"/>
            <w:vAlign w:val="center"/>
            <w:hideMark/>
          </w:tcPr>
          <w:p w14:paraId="493B972D" w14:textId="77777777" w:rsidR="00271FDD" w:rsidRPr="00271FDD" w:rsidRDefault="00271FDD" w:rsidP="00271FDD"/>
        </w:tc>
        <w:tc>
          <w:tcPr>
            <w:tcW w:w="0" w:type="auto"/>
            <w:vAlign w:val="center"/>
            <w:hideMark/>
          </w:tcPr>
          <w:p w14:paraId="0E237357" w14:textId="77777777" w:rsidR="00271FDD" w:rsidRPr="00271FDD" w:rsidRDefault="00271FDD" w:rsidP="00271FDD"/>
        </w:tc>
        <w:tc>
          <w:tcPr>
            <w:tcW w:w="0" w:type="auto"/>
            <w:vAlign w:val="center"/>
            <w:hideMark/>
          </w:tcPr>
          <w:p w14:paraId="010C89DB" w14:textId="77777777" w:rsidR="00271FDD" w:rsidRPr="00271FDD" w:rsidRDefault="00271FDD" w:rsidP="00271FDD"/>
        </w:tc>
        <w:tc>
          <w:tcPr>
            <w:tcW w:w="0" w:type="auto"/>
            <w:vAlign w:val="center"/>
            <w:hideMark/>
          </w:tcPr>
          <w:p w14:paraId="59114157" w14:textId="77777777" w:rsidR="00271FDD" w:rsidRPr="00271FDD" w:rsidRDefault="00271FDD" w:rsidP="00271FDD"/>
        </w:tc>
      </w:tr>
    </w:tbl>
    <w:p w14:paraId="79DF6316" w14:textId="77777777" w:rsidR="00271FDD" w:rsidRPr="00271FDD" w:rsidRDefault="00271FDD" w:rsidP="00271FDD">
      <w:hyperlink r:id="rId6" w:history="1">
        <w:r w:rsidRPr="00271FDD">
          <w:rPr>
            <w:rStyle w:val="Hyperlink"/>
          </w:rPr>
          <w:t>Leave feedback</w:t>
        </w:r>
      </w:hyperlink>
    </w:p>
    <w:tbl>
      <w:tblPr>
        <w:tblW w:w="5000" w:type="pct"/>
        <w:tblCellSpacing w:w="0" w:type="dxa"/>
        <w:tblCellMar>
          <w:left w:w="0" w:type="dxa"/>
          <w:right w:w="0" w:type="dxa"/>
        </w:tblCellMar>
        <w:tblLook w:val="04A0" w:firstRow="1" w:lastRow="0" w:firstColumn="1" w:lastColumn="0" w:noHBand="0" w:noVBand="1"/>
      </w:tblPr>
      <w:tblGrid>
        <w:gridCol w:w="1805"/>
        <w:gridCol w:w="7221"/>
      </w:tblGrid>
      <w:tr w:rsidR="00271FDD" w:rsidRPr="00271FDD" w14:paraId="4A229915" w14:textId="77777777" w:rsidTr="00271FDD">
        <w:trPr>
          <w:tblCellSpacing w:w="0" w:type="dxa"/>
        </w:trPr>
        <w:tc>
          <w:tcPr>
            <w:tcW w:w="1000" w:type="pct"/>
            <w:tcMar>
              <w:top w:w="0" w:type="dxa"/>
              <w:left w:w="0" w:type="dxa"/>
              <w:bottom w:w="75" w:type="dxa"/>
              <w:right w:w="0" w:type="dxa"/>
            </w:tcMar>
            <w:vAlign w:val="center"/>
            <w:hideMark/>
          </w:tcPr>
          <w:p w14:paraId="09E92A79" w14:textId="77777777" w:rsidR="00271FDD" w:rsidRPr="00271FDD" w:rsidRDefault="00271FDD" w:rsidP="00271FDD">
            <w:r w:rsidRPr="00271FDD">
              <w:t>Opportunity Amount:</w:t>
            </w:r>
          </w:p>
        </w:tc>
        <w:tc>
          <w:tcPr>
            <w:tcW w:w="0" w:type="auto"/>
            <w:tcMar>
              <w:top w:w="0" w:type="dxa"/>
              <w:left w:w="0" w:type="dxa"/>
              <w:bottom w:w="75" w:type="dxa"/>
              <w:right w:w="0" w:type="dxa"/>
            </w:tcMar>
            <w:vAlign w:val="center"/>
            <w:hideMark/>
          </w:tcPr>
          <w:p w14:paraId="510F1196" w14:textId="77777777" w:rsidR="00271FDD" w:rsidRPr="00271FDD" w:rsidRDefault="00271FDD" w:rsidP="00271FDD">
            <w:r w:rsidRPr="00271FDD">
              <w:rPr>
                <w:b/>
                <w:bCs/>
              </w:rPr>
              <w:t>$0.00 USD</w:t>
            </w:r>
          </w:p>
        </w:tc>
      </w:tr>
      <w:tr w:rsidR="00271FDD" w:rsidRPr="00271FDD" w14:paraId="68727A89" w14:textId="77777777" w:rsidTr="00271FDD">
        <w:trPr>
          <w:tblCellSpacing w:w="0" w:type="dxa"/>
        </w:trPr>
        <w:tc>
          <w:tcPr>
            <w:tcW w:w="1000" w:type="pct"/>
            <w:tcMar>
              <w:top w:w="0" w:type="dxa"/>
              <w:left w:w="0" w:type="dxa"/>
              <w:bottom w:w="75" w:type="dxa"/>
              <w:right w:w="0" w:type="dxa"/>
            </w:tcMar>
            <w:vAlign w:val="center"/>
            <w:hideMark/>
          </w:tcPr>
          <w:p w14:paraId="2C57A28E" w14:textId="77777777" w:rsidR="00271FDD" w:rsidRPr="00271FDD" w:rsidRDefault="00271FDD" w:rsidP="00271FDD">
            <w:r w:rsidRPr="00271FDD">
              <w:rPr>
                <w:b/>
                <w:bCs/>
              </w:rPr>
              <w:t>Response Deadline:</w:t>
            </w:r>
          </w:p>
        </w:tc>
        <w:tc>
          <w:tcPr>
            <w:tcW w:w="0" w:type="auto"/>
            <w:tcMar>
              <w:top w:w="0" w:type="dxa"/>
              <w:left w:w="0" w:type="dxa"/>
              <w:bottom w:w="75" w:type="dxa"/>
              <w:right w:w="0" w:type="dxa"/>
            </w:tcMar>
            <w:vAlign w:val="center"/>
            <w:hideMark/>
          </w:tcPr>
          <w:p w14:paraId="3903F8F4" w14:textId="77777777" w:rsidR="00271FDD" w:rsidRPr="00271FDD" w:rsidRDefault="00271FDD" w:rsidP="00271FDD">
            <w:r w:rsidRPr="00271FDD">
              <w:t>22 Nov 2023 9:59 AM PST</w:t>
            </w:r>
          </w:p>
        </w:tc>
      </w:tr>
      <w:tr w:rsidR="00271FDD" w:rsidRPr="00271FDD" w14:paraId="4821AA82" w14:textId="77777777" w:rsidTr="00271FDD">
        <w:trPr>
          <w:tblCellSpacing w:w="0" w:type="dxa"/>
        </w:trPr>
        <w:tc>
          <w:tcPr>
            <w:tcW w:w="1000" w:type="pct"/>
            <w:tcMar>
              <w:top w:w="0" w:type="dxa"/>
              <w:left w:w="0" w:type="dxa"/>
              <w:bottom w:w="75" w:type="dxa"/>
              <w:right w:w="0" w:type="dxa"/>
            </w:tcMar>
            <w:vAlign w:val="center"/>
            <w:hideMark/>
          </w:tcPr>
          <w:p w14:paraId="0AD3C811" w14:textId="77777777" w:rsidR="00271FDD" w:rsidRPr="00271FDD" w:rsidRDefault="00271FDD" w:rsidP="00271FDD"/>
        </w:tc>
        <w:tc>
          <w:tcPr>
            <w:tcW w:w="0" w:type="auto"/>
            <w:tcMar>
              <w:top w:w="0" w:type="dxa"/>
              <w:left w:w="0" w:type="dxa"/>
              <w:bottom w:w="75" w:type="dxa"/>
              <w:right w:w="0" w:type="dxa"/>
            </w:tcMar>
            <w:vAlign w:val="center"/>
            <w:hideMark/>
          </w:tcPr>
          <w:p w14:paraId="79AEF609" w14:textId="77777777" w:rsidR="00271FDD" w:rsidRPr="00271FDD" w:rsidRDefault="00271FDD" w:rsidP="00271FDD">
            <w:r w:rsidRPr="00271FDD">
              <w:t>(Buyers can close postings early)</w:t>
            </w:r>
          </w:p>
        </w:tc>
      </w:tr>
      <w:tr w:rsidR="00271FDD" w:rsidRPr="00271FDD" w14:paraId="1CE1F9AB" w14:textId="77777777" w:rsidTr="00271FDD">
        <w:trPr>
          <w:tblCellSpacing w:w="0" w:type="dxa"/>
        </w:trPr>
        <w:tc>
          <w:tcPr>
            <w:tcW w:w="1000" w:type="pct"/>
            <w:tcMar>
              <w:top w:w="0" w:type="dxa"/>
              <w:left w:w="0" w:type="dxa"/>
              <w:bottom w:w="75" w:type="dxa"/>
              <w:right w:w="0" w:type="dxa"/>
            </w:tcMar>
            <w:vAlign w:val="center"/>
            <w:hideMark/>
          </w:tcPr>
          <w:p w14:paraId="4E972527" w14:textId="77777777" w:rsidR="00271FDD" w:rsidRPr="00271FDD" w:rsidRDefault="00271FDD" w:rsidP="00271FDD">
            <w:r w:rsidRPr="00271FDD">
              <w:rPr>
                <w:b/>
                <w:bCs/>
              </w:rPr>
              <w:t>Posting ID:</w:t>
            </w:r>
          </w:p>
        </w:tc>
        <w:tc>
          <w:tcPr>
            <w:tcW w:w="0" w:type="auto"/>
            <w:tcMar>
              <w:top w:w="0" w:type="dxa"/>
              <w:left w:w="0" w:type="dxa"/>
              <w:bottom w:w="75" w:type="dxa"/>
              <w:right w:w="0" w:type="dxa"/>
            </w:tcMar>
            <w:vAlign w:val="center"/>
            <w:hideMark/>
          </w:tcPr>
          <w:p w14:paraId="1779208A" w14:textId="77777777" w:rsidR="00271FDD" w:rsidRPr="00271FDD" w:rsidRDefault="00271FDD" w:rsidP="00271FDD">
            <w:r w:rsidRPr="00271FDD">
              <w:t>17977623(Doc1719752279)</w:t>
            </w:r>
          </w:p>
        </w:tc>
      </w:tr>
      <w:tr w:rsidR="00271FDD" w:rsidRPr="00271FDD" w14:paraId="3DD3EE27" w14:textId="77777777" w:rsidTr="00271FDD">
        <w:trPr>
          <w:tblCellSpacing w:w="0" w:type="dxa"/>
        </w:trPr>
        <w:tc>
          <w:tcPr>
            <w:tcW w:w="1000" w:type="pct"/>
            <w:tcMar>
              <w:top w:w="0" w:type="dxa"/>
              <w:left w:w="0" w:type="dxa"/>
              <w:bottom w:w="75" w:type="dxa"/>
              <w:right w:w="0" w:type="dxa"/>
            </w:tcMar>
            <w:vAlign w:val="center"/>
            <w:hideMark/>
          </w:tcPr>
          <w:p w14:paraId="2433DD0E" w14:textId="77777777" w:rsidR="00271FDD" w:rsidRPr="00271FDD" w:rsidRDefault="00271FDD" w:rsidP="00271FDD">
            <w:r w:rsidRPr="00271FDD">
              <w:rPr>
                <w:b/>
                <w:bCs/>
              </w:rPr>
              <w:t>Posting Type:</w:t>
            </w:r>
          </w:p>
        </w:tc>
        <w:tc>
          <w:tcPr>
            <w:tcW w:w="0" w:type="auto"/>
            <w:tcMar>
              <w:top w:w="0" w:type="dxa"/>
              <w:left w:w="0" w:type="dxa"/>
              <w:bottom w:w="75" w:type="dxa"/>
              <w:right w:w="0" w:type="dxa"/>
            </w:tcMar>
            <w:vAlign w:val="center"/>
            <w:hideMark/>
          </w:tcPr>
          <w:p w14:paraId="74B423F2" w14:textId="77777777" w:rsidR="00271FDD" w:rsidRPr="00271FDD" w:rsidRDefault="00271FDD" w:rsidP="00271FDD">
            <w:r w:rsidRPr="00271FDD">
              <w:t>Request for Information</w:t>
            </w:r>
          </w:p>
        </w:tc>
      </w:tr>
      <w:tr w:rsidR="00271FDD" w:rsidRPr="00271FDD" w14:paraId="2B3533E4" w14:textId="77777777" w:rsidTr="00271FDD">
        <w:trPr>
          <w:tblCellSpacing w:w="0" w:type="dxa"/>
        </w:trPr>
        <w:tc>
          <w:tcPr>
            <w:tcW w:w="1000" w:type="pct"/>
            <w:tcMar>
              <w:top w:w="0" w:type="dxa"/>
              <w:left w:w="0" w:type="dxa"/>
              <w:bottom w:w="75" w:type="dxa"/>
              <w:right w:w="0" w:type="dxa"/>
            </w:tcMar>
            <w:vAlign w:val="center"/>
            <w:hideMark/>
          </w:tcPr>
          <w:p w14:paraId="06643619" w14:textId="77777777" w:rsidR="00271FDD" w:rsidRPr="00271FDD" w:rsidRDefault="00271FDD" w:rsidP="00271FDD">
            <w:r w:rsidRPr="00271FDD">
              <w:rPr>
                <w:b/>
                <w:bCs/>
              </w:rPr>
              <w:t>Public Posting:</w:t>
            </w:r>
          </w:p>
        </w:tc>
        <w:tc>
          <w:tcPr>
            <w:tcW w:w="0" w:type="auto"/>
            <w:tcMar>
              <w:top w:w="0" w:type="dxa"/>
              <w:left w:w="0" w:type="dxa"/>
              <w:bottom w:w="75" w:type="dxa"/>
              <w:right w:w="0" w:type="dxa"/>
            </w:tcMar>
            <w:vAlign w:val="center"/>
            <w:hideMark/>
          </w:tcPr>
          <w:p w14:paraId="4D7C0E16" w14:textId="77777777" w:rsidR="00271FDD" w:rsidRPr="00271FDD" w:rsidRDefault="00271FDD" w:rsidP="00271FDD">
            <w:hyperlink r:id="rId7" w:history="1">
              <w:r w:rsidRPr="00271FDD">
                <w:rPr>
                  <w:rStyle w:val="Hyperlink"/>
                </w:rPr>
                <w:t>https://discovery.ariba.com/rfx/17977623</w:t>
              </w:r>
            </w:hyperlink>
          </w:p>
        </w:tc>
      </w:tr>
    </w:tbl>
    <w:p w14:paraId="331479C3" w14:textId="77777777" w:rsidR="00271FDD" w:rsidRPr="00271FDD" w:rsidRDefault="00271FDD" w:rsidP="00271FDD">
      <w:pPr>
        <w:rPr>
          <w:b/>
          <w:bCs/>
          <w:vanish/>
        </w:rPr>
      </w:pPr>
    </w:p>
    <w:tbl>
      <w:tblPr>
        <w:tblW w:w="5000" w:type="pct"/>
        <w:tblCellSpacing w:w="0" w:type="dxa"/>
        <w:tblCellMar>
          <w:left w:w="0" w:type="dxa"/>
          <w:right w:w="0" w:type="dxa"/>
        </w:tblCellMar>
        <w:tblLook w:val="04A0" w:firstRow="1" w:lastRow="0" w:firstColumn="1" w:lastColumn="0" w:noHBand="0" w:noVBand="1"/>
      </w:tblPr>
      <w:tblGrid>
        <w:gridCol w:w="4513"/>
        <w:gridCol w:w="4513"/>
      </w:tblGrid>
      <w:tr w:rsidR="00271FDD" w:rsidRPr="00271FDD" w14:paraId="45C73708" w14:textId="77777777" w:rsidTr="00271FDD">
        <w:trPr>
          <w:tblCellSpacing w:w="0" w:type="dxa"/>
        </w:trPr>
        <w:tc>
          <w:tcPr>
            <w:tcW w:w="2500" w:type="pct"/>
            <w:hideMark/>
          </w:tcPr>
          <w:p w14:paraId="338FEFB4" w14:textId="77777777" w:rsidR="00271FDD" w:rsidRPr="00271FDD" w:rsidRDefault="00271FDD" w:rsidP="00271FDD">
            <w:pPr>
              <w:rPr>
                <w:b/>
                <w:bCs/>
              </w:rPr>
            </w:pPr>
            <w:r w:rsidRPr="00271FDD">
              <w:t>Product and Service Categories </w:t>
            </w:r>
          </w:p>
          <w:p w14:paraId="33EB9945" w14:textId="77777777" w:rsidR="00271FDD" w:rsidRPr="00271FDD" w:rsidRDefault="00271FDD" w:rsidP="00271FDD">
            <w:pPr>
              <w:numPr>
                <w:ilvl w:val="0"/>
                <w:numId w:val="1"/>
              </w:numPr>
            </w:pPr>
            <w:r w:rsidRPr="00271FDD">
              <w:t>Toxic substances monitoring services</w:t>
            </w:r>
          </w:p>
        </w:tc>
        <w:tc>
          <w:tcPr>
            <w:tcW w:w="2500" w:type="pct"/>
            <w:tcBorders>
              <w:left w:val="dotted" w:sz="6" w:space="0" w:color="CCCCCC"/>
            </w:tcBorders>
            <w:tcMar>
              <w:top w:w="0" w:type="dxa"/>
              <w:left w:w="120" w:type="dxa"/>
              <w:bottom w:w="0" w:type="dxa"/>
              <w:right w:w="0" w:type="dxa"/>
            </w:tcMar>
            <w:hideMark/>
          </w:tcPr>
          <w:p w14:paraId="7063AD7A" w14:textId="77777777" w:rsidR="00271FDD" w:rsidRPr="00271FDD" w:rsidRDefault="00271FDD" w:rsidP="00271FDD">
            <w:pPr>
              <w:rPr>
                <w:b/>
                <w:bCs/>
              </w:rPr>
            </w:pPr>
            <w:r w:rsidRPr="00271FDD">
              <w:rPr>
                <w:b/>
                <w:bCs/>
              </w:rPr>
              <w:t>Ship-to or Service Locations</w:t>
            </w:r>
          </w:p>
          <w:p w14:paraId="3B03111D" w14:textId="77777777" w:rsidR="00271FDD" w:rsidRPr="00271FDD" w:rsidRDefault="00271FDD" w:rsidP="00271FDD">
            <w:pPr>
              <w:numPr>
                <w:ilvl w:val="0"/>
                <w:numId w:val="2"/>
              </w:numPr>
            </w:pPr>
            <w:r w:rsidRPr="00271FDD">
              <w:t>North-West - South Africa</w:t>
            </w:r>
          </w:p>
          <w:p w14:paraId="7FB45FAC" w14:textId="77777777" w:rsidR="00271FDD" w:rsidRPr="00271FDD" w:rsidRDefault="00271FDD" w:rsidP="00271FDD">
            <w:pPr>
              <w:numPr>
                <w:ilvl w:val="0"/>
                <w:numId w:val="2"/>
              </w:numPr>
            </w:pPr>
            <w:r w:rsidRPr="00271FDD">
              <w:t>South Africa</w:t>
            </w:r>
          </w:p>
        </w:tc>
      </w:tr>
    </w:tbl>
    <w:p w14:paraId="0696F6F7" w14:textId="77777777" w:rsidR="00271FDD" w:rsidRPr="00271FDD" w:rsidRDefault="00271FDD" w:rsidP="00271FDD">
      <w:pPr>
        <w:rPr>
          <w:b/>
          <w:bCs/>
        </w:rPr>
      </w:pPr>
      <w:r w:rsidRPr="00271FDD">
        <w:rPr>
          <w:b/>
          <w:bCs/>
        </w:rPr>
        <w:t>Posting Summary</w:t>
      </w:r>
    </w:p>
    <w:p w14:paraId="688D1907" w14:textId="77777777" w:rsidR="00271FDD" w:rsidRPr="00271FDD" w:rsidRDefault="00271FDD" w:rsidP="00271FDD">
      <w:r w:rsidRPr="00271FDD">
        <w:t>The purpose of these monitoring is to evaluate the effectiveness of the deep cleaning process in Change houses, Kitchens and other bathroom facilities using   the swab technique on surfaces as indicated by ACP management in line with   Anglo American Surface Sampling for Microbiological Contamination and   Biohazards procedure.</w:t>
      </w:r>
    </w:p>
    <w:p w14:paraId="6A782FF0" w14:textId="77777777" w:rsidR="005B2D49" w:rsidRDefault="005B2D49"/>
    <w:sectPr w:rsidR="005B2D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81465"/>
    <w:multiLevelType w:val="multilevel"/>
    <w:tmpl w:val="2C74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D25373"/>
    <w:multiLevelType w:val="multilevel"/>
    <w:tmpl w:val="4CA6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FDD"/>
    <w:rsid w:val="00271FDD"/>
    <w:rsid w:val="005B2D4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731D0"/>
  <w15:chartTrackingRefBased/>
  <w15:docId w15:val="{2F590D6C-985E-4787-9F8D-498C9156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1FDD"/>
    <w:rPr>
      <w:color w:val="0563C1" w:themeColor="hyperlink"/>
      <w:u w:val="single"/>
    </w:rPr>
  </w:style>
  <w:style w:type="character" w:styleId="UnresolvedMention">
    <w:name w:val="Unresolved Mention"/>
    <w:basedOn w:val="DefaultParagraphFont"/>
    <w:uiPriority w:val="99"/>
    <w:semiHidden/>
    <w:unhideWhenUsed/>
    <w:rsid w:val="00271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346742">
      <w:bodyDiv w:val="1"/>
      <w:marLeft w:val="0"/>
      <w:marRight w:val="0"/>
      <w:marTop w:val="0"/>
      <w:marBottom w:val="0"/>
      <w:divBdr>
        <w:top w:val="none" w:sz="0" w:space="0" w:color="auto"/>
        <w:left w:val="none" w:sz="0" w:space="0" w:color="auto"/>
        <w:bottom w:val="none" w:sz="0" w:space="0" w:color="auto"/>
        <w:right w:val="none" w:sz="0" w:space="0" w:color="auto"/>
      </w:divBdr>
      <w:divsChild>
        <w:div w:id="1775637940">
          <w:marLeft w:val="0"/>
          <w:marRight w:val="0"/>
          <w:marTop w:val="0"/>
          <w:marBottom w:val="0"/>
          <w:divBdr>
            <w:top w:val="none" w:sz="0" w:space="0" w:color="auto"/>
            <w:left w:val="none" w:sz="0" w:space="0" w:color="auto"/>
            <w:bottom w:val="none" w:sz="0" w:space="0" w:color="auto"/>
            <w:right w:val="none" w:sz="0" w:space="0" w:color="auto"/>
          </w:divBdr>
        </w:div>
        <w:div w:id="737898145">
          <w:marLeft w:val="0"/>
          <w:marRight w:val="0"/>
          <w:marTop w:val="0"/>
          <w:marBottom w:val="0"/>
          <w:divBdr>
            <w:top w:val="none" w:sz="0" w:space="0" w:color="auto"/>
            <w:left w:val="none" w:sz="0" w:space="0" w:color="auto"/>
            <w:bottom w:val="none" w:sz="0" w:space="0" w:color="auto"/>
            <w:right w:val="none" w:sz="0" w:space="0" w:color="auto"/>
          </w:divBdr>
        </w:div>
        <w:div w:id="494035948">
          <w:marLeft w:val="0"/>
          <w:marRight w:val="0"/>
          <w:marTop w:val="0"/>
          <w:marBottom w:val="0"/>
          <w:divBdr>
            <w:top w:val="none" w:sz="0" w:space="0" w:color="auto"/>
            <w:left w:val="none" w:sz="0" w:space="0" w:color="auto"/>
            <w:bottom w:val="none" w:sz="0" w:space="0" w:color="auto"/>
            <w:right w:val="none" w:sz="0" w:space="0" w:color="auto"/>
          </w:divBdr>
          <w:divsChild>
            <w:div w:id="1182402666">
              <w:marLeft w:val="0"/>
              <w:marRight w:val="0"/>
              <w:marTop w:val="0"/>
              <w:marBottom w:val="0"/>
              <w:divBdr>
                <w:top w:val="none" w:sz="0" w:space="0" w:color="auto"/>
                <w:left w:val="none" w:sz="0" w:space="0" w:color="auto"/>
                <w:bottom w:val="none" w:sz="0" w:space="0" w:color="auto"/>
                <w:right w:val="none" w:sz="0" w:space="0" w:color="auto"/>
              </w:divBdr>
            </w:div>
            <w:div w:id="1173885182">
              <w:marLeft w:val="0"/>
              <w:marRight w:val="0"/>
              <w:marTop w:val="0"/>
              <w:marBottom w:val="0"/>
              <w:divBdr>
                <w:top w:val="none" w:sz="0" w:space="0" w:color="auto"/>
                <w:left w:val="none" w:sz="0" w:space="0" w:color="auto"/>
                <w:bottom w:val="none" w:sz="0" w:space="0" w:color="auto"/>
                <w:right w:val="none" w:sz="0" w:space="0" w:color="auto"/>
              </w:divBdr>
            </w:div>
            <w:div w:id="1563443112">
              <w:marLeft w:val="0"/>
              <w:marRight w:val="0"/>
              <w:marTop w:val="0"/>
              <w:marBottom w:val="0"/>
              <w:divBdr>
                <w:top w:val="none" w:sz="0" w:space="0" w:color="auto"/>
                <w:left w:val="none" w:sz="0" w:space="0" w:color="auto"/>
                <w:bottom w:val="none" w:sz="0" w:space="0" w:color="auto"/>
                <w:right w:val="none" w:sz="0" w:space="0" w:color="auto"/>
              </w:divBdr>
            </w:div>
          </w:divsChild>
        </w:div>
        <w:div w:id="1859463386">
          <w:marLeft w:val="0"/>
          <w:marRight w:val="0"/>
          <w:marTop w:val="0"/>
          <w:marBottom w:val="0"/>
          <w:divBdr>
            <w:top w:val="none" w:sz="0" w:space="0" w:color="auto"/>
            <w:left w:val="none" w:sz="0" w:space="0" w:color="auto"/>
            <w:bottom w:val="none" w:sz="0" w:space="0" w:color="auto"/>
            <w:right w:val="none" w:sz="0" w:space="0" w:color="auto"/>
          </w:divBdr>
        </w:div>
        <w:div w:id="333143357">
          <w:marLeft w:val="0"/>
          <w:marRight w:val="0"/>
          <w:marTop w:val="0"/>
          <w:marBottom w:val="0"/>
          <w:divBdr>
            <w:top w:val="none" w:sz="0" w:space="0" w:color="auto"/>
            <w:left w:val="none" w:sz="0" w:space="0" w:color="auto"/>
            <w:bottom w:val="none" w:sz="0" w:space="0" w:color="auto"/>
            <w:right w:val="none" w:sz="0" w:space="0" w:color="auto"/>
          </w:divBdr>
          <w:divsChild>
            <w:div w:id="1714815023">
              <w:marLeft w:val="0"/>
              <w:marRight w:val="0"/>
              <w:marTop w:val="0"/>
              <w:marBottom w:val="0"/>
              <w:divBdr>
                <w:top w:val="none" w:sz="0" w:space="0" w:color="auto"/>
                <w:left w:val="none" w:sz="0" w:space="0" w:color="auto"/>
                <w:bottom w:val="none" w:sz="0" w:space="0" w:color="auto"/>
                <w:right w:val="none" w:sz="0" w:space="0" w:color="auto"/>
              </w:divBdr>
              <w:divsChild>
                <w:div w:id="1692954571">
                  <w:marLeft w:val="0"/>
                  <w:marRight w:val="0"/>
                  <w:marTop w:val="0"/>
                  <w:marBottom w:val="0"/>
                  <w:divBdr>
                    <w:top w:val="none" w:sz="0" w:space="0" w:color="auto"/>
                    <w:left w:val="none" w:sz="0" w:space="0" w:color="auto"/>
                    <w:bottom w:val="none" w:sz="0" w:space="0" w:color="auto"/>
                    <w:right w:val="none" w:sz="0" w:space="0" w:color="auto"/>
                  </w:divBdr>
                  <w:divsChild>
                    <w:div w:id="1069771646">
                      <w:marLeft w:val="0"/>
                      <w:marRight w:val="0"/>
                      <w:marTop w:val="0"/>
                      <w:marBottom w:val="0"/>
                      <w:divBdr>
                        <w:top w:val="none" w:sz="0" w:space="0" w:color="auto"/>
                        <w:left w:val="none" w:sz="0" w:space="0" w:color="auto"/>
                        <w:bottom w:val="none" w:sz="0" w:space="0" w:color="auto"/>
                        <w:right w:val="none" w:sz="0" w:space="0" w:color="auto"/>
                      </w:divBdr>
                    </w:div>
                  </w:divsChild>
                </w:div>
                <w:div w:id="1163814453">
                  <w:marLeft w:val="0"/>
                  <w:marRight w:val="0"/>
                  <w:marTop w:val="0"/>
                  <w:marBottom w:val="0"/>
                  <w:divBdr>
                    <w:top w:val="none" w:sz="0" w:space="0" w:color="auto"/>
                    <w:left w:val="none" w:sz="0" w:space="0" w:color="auto"/>
                    <w:bottom w:val="none" w:sz="0" w:space="0" w:color="auto"/>
                    <w:right w:val="none" w:sz="0" w:space="0" w:color="auto"/>
                  </w:divBdr>
                </w:div>
                <w:div w:id="938753011">
                  <w:marLeft w:val="0"/>
                  <w:marRight w:val="0"/>
                  <w:marTop w:val="0"/>
                  <w:marBottom w:val="0"/>
                  <w:divBdr>
                    <w:top w:val="none" w:sz="0" w:space="0" w:color="auto"/>
                    <w:left w:val="none" w:sz="0" w:space="0" w:color="auto"/>
                    <w:bottom w:val="none" w:sz="0" w:space="0" w:color="auto"/>
                    <w:right w:val="none" w:sz="0" w:space="0" w:color="auto"/>
                  </w:divBdr>
                </w:div>
                <w:div w:id="271285636">
                  <w:marLeft w:val="0"/>
                  <w:marRight w:val="0"/>
                  <w:marTop w:val="0"/>
                  <w:marBottom w:val="0"/>
                  <w:divBdr>
                    <w:top w:val="none" w:sz="0" w:space="0" w:color="auto"/>
                    <w:left w:val="none" w:sz="0" w:space="0" w:color="auto"/>
                    <w:bottom w:val="none" w:sz="0" w:space="0" w:color="auto"/>
                    <w:right w:val="none" w:sz="0" w:space="0" w:color="auto"/>
                  </w:divBdr>
                  <w:divsChild>
                    <w:div w:id="1615089213">
                      <w:marLeft w:val="0"/>
                      <w:marRight w:val="0"/>
                      <w:marTop w:val="0"/>
                      <w:marBottom w:val="0"/>
                      <w:divBdr>
                        <w:top w:val="none" w:sz="0" w:space="0" w:color="auto"/>
                        <w:left w:val="none" w:sz="0" w:space="0" w:color="auto"/>
                        <w:bottom w:val="none" w:sz="0" w:space="0" w:color="auto"/>
                        <w:right w:val="none" w:sz="0" w:space="0" w:color="auto"/>
                      </w:divBdr>
                    </w:div>
                    <w:div w:id="1683773914">
                      <w:marLeft w:val="0"/>
                      <w:marRight w:val="0"/>
                      <w:marTop w:val="0"/>
                      <w:marBottom w:val="0"/>
                      <w:divBdr>
                        <w:top w:val="none" w:sz="0" w:space="0" w:color="auto"/>
                        <w:left w:val="none" w:sz="0" w:space="0" w:color="auto"/>
                        <w:bottom w:val="none" w:sz="0" w:space="0" w:color="auto"/>
                        <w:right w:val="none" w:sz="0" w:space="0" w:color="auto"/>
                      </w:divBdr>
                    </w:div>
                  </w:divsChild>
                </w:div>
                <w:div w:id="16340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76383">
          <w:marLeft w:val="0"/>
          <w:marRight w:val="0"/>
          <w:marTop w:val="0"/>
          <w:marBottom w:val="0"/>
          <w:divBdr>
            <w:top w:val="none" w:sz="0" w:space="0" w:color="auto"/>
            <w:left w:val="none" w:sz="0" w:space="0" w:color="auto"/>
            <w:bottom w:val="none" w:sz="0" w:space="0" w:color="auto"/>
            <w:right w:val="none" w:sz="0" w:space="0" w:color="auto"/>
          </w:divBdr>
          <w:divsChild>
            <w:div w:id="2146658817">
              <w:marLeft w:val="0"/>
              <w:marRight w:val="0"/>
              <w:marTop w:val="0"/>
              <w:marBottom w:val="0"/>
              <w:divBdr>
                <w:top w:val="none" w:sz="0" w:space="0" w:color="auto"/>
                <w:left w:val="none" w:sz="0" w:space="0" w:color="auto"/>
                <w:bottom w:val="none" w:sz="0" w:space="0" w:color="auto"/>
                <w:right w:val="none" w:sz="0" w:space="0" w:color="auto"/>
              </w:divBdr>
            </w:div>
            <w:div w:id="58720482">
              <w:marLeft w:val="0"/>
              <w:marRight w:val="0"/>
              <w:marTop w:val="0"/>
              <w:marBottom w:val="0"/>
              <w:divBdr>
                <w:top w:val="none" w:sz="0" w:space="0" w:color="auto"/>
                <w:left w:val="none" w:sz="0" w:space="0" w:color="auto"/>
                <w:bottom w:val="none" w:sz="0" w:space="0" w:color="auto"/>
                <w:right w:val="none" w:sz="0" w:space="0" w:color="auto"/>
              </w:divBdr>
              <w:divsChild>
                <w:div w:id="2021001367">
                  <w:marLeft w:val="0"/>
                  <w:marRight w:val="0"/>
                  <w:marTop w:val="0"/>
                  <w:marBottom w:val="0"/>
                  <w:divBdr>
                    <w:top w:val="none" w:sz="0" w:space="0" w:color="auto"/>
                    <w:left w:val="none" w:sz="0" w:space="0" w:color="auto"/>
                    <w:bottom w:val="none" w:sz="0" w:space="0" w:color="auto"/>
                    <w:right w:val="none" w:sz="0" w:space="0" w:color="auto"/>
                  </w:divBdr>
                  <w:divsChild>
                    <w:div w:id="1199784203">
                      <w:marLeft w:val="0"/>
                      <w:marRight w:val="0"/>
                      <w:marTop w:val="0"/>
                      <w:marBottom w:val="30"/>
                      <w:divBdr>
                        <w:top w:val="none" w:sz="0" w:space="0" w:color="auto"/>
                        <w:left w:val="none" w:sz="0" w:space="0" w:color="auto"/>
                        <w:bottom w:val="none" w:sz="0" w:space="0" w:color="auto"/>
                        <w:right w:val="none" w:sz="0" w:space="0" w:color="auto"/>
                      </w:divBdr>
                    </w:div>
                    <w:div w:id="521012729">
                      <w:marLeft w:val="0"/>
                      <w:marRight w:val="0"/>
                      <w:marTop w:val="0"/>
                      <w:marBottom w:val="0"/>
                      <w:divBdr>
                        <w:top w:val="none" w:sz="0" w:space="0" w:color="auto"/>
                        <w:left w:val="none" w:sz="0" w:space="0" w:color="auto"/>
                        <w:bottom w:val="none" w:sz="0" w:space="0" w:color="auto"/>
                        <w:right w:val="none" w:sz="0" w:space="0" w:color="auto"/>
                      </w:divBdr>
                    </w:div>
                    <w:div w:id="507524556">
                      <w:marLeft w:val="0"/>
                      <w:marRight w:val="0"/>
                      <w:marTop w:val="0"/>
                      <w:marBottom w:val="30"/>
                      <w:divBdr>
                        <w:top w:val="none" w:sz="0" w:space="0" w:color="auto"/>
                        <w:left w:val="none" w:sz="0" w:space="0" w:color="auto"/>
                        <w:bottom w:val="none" w:sz="0" w:space="0" w:color="auto"/>
                        <w:right w:val="none" w:sz="0" w:space="0" w:color="auto"/>
                      </w:divBdr>
                    </w:div>
                    <w:div w:id="156691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936365">
              <w:marLeft w:val="0"/>
              <w:marRight w:val="0"/>
              <w:marTop w:val="0"/>
              <w:marBottom w:val="30"/>
              <w:divBdr>
                <w:top w:val="none" w:sz="0" w:space="0" w:color="auto"/>
                <w:left w:val="none" w:sz="0" w:space="0" w:color="auto"/>
                <w:bottom w:val="none" w:sz="0" w:space="0" w:color="auto"/>
                <w:right w:val="none" w:sz="0" w:space="0" w:color="auto"/>
              </w:divBdr>
            </w:div>
            <w:div w:id="7608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scovery.ariba.com/rfx/179776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rvice.ariba.com/Discovery.aw/ad/viewRFX?id=17977623"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Keolebogile Letsatsi</dc:creator>
  <cp:keywords/>
  <dc:description/>
  <cp:lastModifiedBy>Keolebogile Letsatsi</cp:lastModifiedBy>
  <cp:revision>1</cp:revision>
  <dcterms:created xsi:type="dcterms:W3CDTF">2023-11-15T14:56:00Z</dcterms:created>
  <dcterms:modified xsi:type="dcterms:W3CDTF">2023-11-15T14:57:00Z</dcterms:modified>
</cp:coreProperties>
</file>